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2024年度</w:t>
      </w:r>
      <w:r>
        <w:rPr>
          <w:rFonts w:hint="eastAsia" w:ascii="仿宋_GB2312" w:eastAsia="仿宋_GB2312"/>
          <w:b/>
          <w:bCs/>
          <w:sz w:val="32"/>
          <w:szCs w:val="32"/>
        </w:rPr>
        <w:t>山东省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林产业国际贸易</w:t>
      </w:r>
      <w:r>
        <w:rPr>
          <w:rFonts w:hint="eastAsia" w:ascii="仿宋_GB2312" w:eastAsia="仿宋_GB2312"/>
          <w:b/>
          <w:bCs/>
          <w:sz w:val="32"/>
          <w:szCs w:val="32"/>
        </w:rPr>
        <w:t>现状调查表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宋体"/>
          <w:sz w:val="24"/>
        </w:rPr>
        <w:t>（20</w:t>
      </w:r>
      <w:r>
        <w:rPr>
          <w:rFonts w:hint="eastAsia" w:ascii="宋体"/>
          <w:sz w:val="24"/>
          <w:lang w:val="en-US" w:eastAsia="zh-CN"/>
        </w:rPr>
        <w:t>23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lang w:val="en-US" w:eastAsia="zh-CN"/>
        </w:rPr>
        <w:t>10月-至今</w:t>
      </w:r>
      <w:r>
        <w:rPr>
          <w:rFonts w:hint="eastAsia" w:ascii="宋体"/>
          <w:sz w:val="24"/>
        </w:rPr>
        <w:t>）</w:t>
      </w: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223"/>
        <w:gridCol w:w="497"/>
        <w:gridCol w:w="1256"/>
        <w:gridCol w:w="942"/>
        <w:gridCol w:w="372"/>
        <w:gridCol w:w="728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企业名称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（</w:t>
            </w:r>
            <w:r>
              <w:rPr>
                <w:rFonts w:ascii="宋体"/>
                <w:sz w:val="24"/>
                <w:szCs w:val="24"/>
              </w:rPr>
              <w:t>加盖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ascii="宋体"/>
                <w:sz w:val="24"/>
                <w:szCs w:val="24"/>
              </w:rPr>
              <w:t>公章）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类型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通讯地址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填表人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联系方式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主要生产</w:t>
            </w:r>
            <w:r>
              <w:rPr>
                <w:rFonts w:hint="eastAsia" w:ascii="宋体"/>
                <w:sz w:val="24"/>
              </w:rPr>
              <w:t>经营范围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企业出口产品</w:t>
            </w:r>
          </w:p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生产标准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企业效益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主要产品进口情况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主要进口</w:t>
            </w:r>
            <w:r>
              <w:rPr>
                <w:rFonts w:hint="eastAsia" w:ascii="宋体"/>
                <w:sz w:val="24"/>
                <w:lang w:val="en-US" w:eastAsia="zh-CN"/>
              </w:rPr>
              <w:t>产品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进口量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占比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进口额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</w:t>
            </w:r>
          </w:p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趋势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进口地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主要产品出口情况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主要出口产品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出口量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出口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占比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出口额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出口</w:t>
            </w:r>
          </w:p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趋势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出口</w:t>
            </w:r>
            <w:r>
              <w:rPr>
                <w:rFonts w:hint="eastAsia" w:ascii="宋体"/>
                <w:sz w:val="24"/>
                <w:lang w:val="en-US" w:eastAsia="zh-CN"/>
              </w:rPr>
              <w:t>地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调查期内企业国际</w:t>
            </w:r>
            <w:r>
              <w:rPr>
                <w:rFonts w:hint="eastAsia"/>
                <w:sz w:val="24"/>
                <w:szCs w:val="24"/>
              </w:rPr>
              <w:t>贸易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制约</w:t>
            </w:r>
            <w:r>
              <w:rPr>
                <w:rFonts w:hint="eastAsia"/>
                <w:sz w:val="24"/>
                <w:szCs w:val="24"/>
              </w:rPr>
              <w:t>因素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企业产品出口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遇到的困难 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调查期内企业遭遇国际贸易摩擦的情况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调查期内企业有没有产品受国际贸易摩擦影响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企业国际市场开拓情况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未来企业国际贸易发展方向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企业自身应对国际贸易摩擦的现有条件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注：请将加盖企业公章的问卷，以PDF或图片形式发送至联合会微信15069164808/邮箱sdlycyw@126.com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zYxMjg3NDJhM2M2NjJjN2M2NmUwOWRlMmRkMDkifQ=="/>
  </w:docVars>
  <w:rsids>
    <w:rsidRoot w:val="3E9C05B2"/>
    <w:rsid w:val="06E96BF0"/>
    <w:rsid w:val="300E12F2"/>
    <w:rsid w:val="39F94BDF"/>
    <w:rsid w:val="3A6E61C8"/>
    <w:rsid w:val="3E9C05B2"/>
    <w:rsid w:val="4D0A38DA"/>
    <w:rsid w:val="69F9557A"/>
    <w:rsid w:val="6CE80B2B"/>
    <w:rsid w:val="6E971D40"/>
    <w:rsid w:val="710A6E24"/>
    <w:rsid w:val="73A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rFonts w:cs="Times New Roman"/>
      <w:b/>
      <w:bCs/>
      <w:kern w:val="0"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248</Characters>
  <Lines>0</Lines>
  <Paragraphs>0</Paragraphs>
  <TotalTime>3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2023-02-13T01:26:00Z</dcterms:created>
  <dc:creator>无言.℡</dc:creator>
  <cp:lastModifiedBy>无言.℡</cp:lastModifiedBy>
  <dcterms:modified xsi:type="dcterms:W3CDTF">2024-09-16T12:21:12Z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395B8D9AB61B4C2A9C4AD068619D71FB</vt:lpwstr>
  </property>
</Properties>
</file>